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F0E538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spacing w:val="0"/>
          <w:sz w:val="32"/>
          <w:szCs w:val="32"/>
          <w:lang w:val="en-US" w:eastAsia="zh-CN"/>
        </w:rPr>
      </w:pPr>
    </w:p>
    <w:p w14:paraId="788A265C">
      <w:pPr>
        <w:pageBreakBefore w:val="0"/>
        <w:wordWrap/>
        <w:spacing w:before="160" w:after="0"/>
        <w:ind w:left="0" w:right="0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44"/>
          <w:szCs w:val="44"/>
        </w:rPr>
        <w:t>工程项目采购廉洁风险告知书</w:t>
      </w:r>
    </w:p>
    <w:p w14:paraId="1D8AC885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8"/>
        </w:rPr>
      </w:pPr>
    </w:p>
    <w:p w14:paraId="0AE01721">
      <w:pPr>
        <w:pageBreakBefore w:val="0"/>
        <w:wordWrap/>
        <w:spacing w:before="160" w:after="0"/>
        <w:ind w:left="0" w:right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8"/>
        </w:rPr>
        <w:t>致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8"/>
          <w:lang w:eastAsia="zh-CN"/>
        </w:rPr>
        <w:t>响应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8"/>
        </w:rPr>
        <w:t>本项目的各供应商</w:t>
      </w:r>
      <w:r>
        <w:rPr>
          <w:rFonts w:hint="eastAsia" w:ascii="仿宋_GB2312" w:hAnsi="仿宋_GB2312" w:eastAsia="仿宋_GB2312" w:cs="仿宋_GB2312"/>
          <w:b/>
          <w:i w:val="0"/>
          <w:spacing w:val="0"/>
          <w:sz w:val="28"/>
          <w:szCs w:val="28"/>
          <w:lang w:eastAsia="zh-CN"/>
        </w:rPr>
        <w:t>：</w:t>
      </w:r>
    </w:p>
    <w:p w14:paraId="1E4A93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为进一步加强工程建设项目廉政建设，做好采购环节的廉政风险防控，落实公开透明、公平竞争的原则，贵单位在参与本工程项目采购及后续合作过程中，须严格恪守廉洁自律与诚实守信底线，并郑重承诺遵守以下规定：</w:t>
      </w:r>
    </w:p>
    <w:p w14:paraId="21103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一、严格遵守国家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、省、市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关于工程建设、招标投标、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采购等相关法律法规及廉政建设规定。保证所提供的资质、业绩、人员证件等投标资料真实、合法、有效，绝不弄虚作假。</w:t>
      </w:r>
    </w:p>
    <w:p w14:paraId="4569D0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二、坚持公平、公正、公开和诚实信用的原则。严禁串通投标、围标串标、虚假报价、弄虚作假、恶意竞争；不得为谋取中标或不正当利益，损害国家利益、社会公共利益或他人的合法权益。</w:t>
      </w:r>
    </w:p>
    <w:p w14:paraId="1F15C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三、严禁以任何形式向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工作人员及其亲属行贿，包括但不限于赠予现金、礼品、有价证券、支付凭证，或通过报销个人费用、提供借款、理财收益等方式变相输送不正当利益。</w:t>
      </w:r>
    </w:p>
    <w:p w14:paraId="04A21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四、不得以任何理由邀请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工作人员进入营业性娱乐场所，或参加可能影响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公平、公正开展的宴请、旅游及高消费活动。</w:t>
      </w:r>
    </w:p>
    <w:p w14:paraId="6EFB9A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五、不得私下与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相关人员就投标价格、技术方案等实质性内容进行商谈；不得通过“打招呼”、递条子等不正当手段干预正常的采购活动。</w:t>
      </w:r>
    </w:p>
    <w:p w14:paraId="5149E8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before="160" w:after="0" w:line="560" w:lineRule="exact"/>
        <w:ind w:left="0" w:right="0"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如贵单位违反上述任一规定，一经查实，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有权取消贵单位的投标或中标资格，立即中止、终止或解除与贵单位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本项目合同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。贵单位须承担因此给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  <w:lang w:eastAsia="zh-CN"/>
        </w:rPr>
        <w:t>采购人</w:t>
      </w:r>
      <w:r>
        <w:rPr>
          <w:rFonts w:hint="eastAsia" w:ascii="仿宋_GB2312" w:hAnsi="仿宋_GB2312" w:eastAsia="仿宋_GB2312" w:cs="仿宋_GB2312"/>
          <w:b w:val="0"/>
          <w:i w:val="0"/>
          <w:spacing w:val="0"/>
          <w:sz w:val="28"/>
          <w:szCs w:val="28"/>
        </w:rPr>
        <w:t>造成的一切经济损失及相应的法律违约责任。</w:t>
      </w:r>
    </w:p>
    <w:p w14:paraId="28166E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6A59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3080" w:firstLineChars="1100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采购人：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厦门市鼓浪屿文化旅游发展中心</w:t>
      </w:r>
    </w:p>
    <w:p w14:paraId="04D7C2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dotDash"/>
        </w:rPr>
        <w:t xml:space="preserve">                                                                           </w:t>
      </w:r>
    </w:p>
    <w:p w14:paraId="1FD14B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5" w:firstLineChars="202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我方已收到并完整阅读、充分理解本《工程项目采购廉洁风险告知书》全部条款内容，清楚知晓各项廉洁要求及违规违约责任。我方郑重承诺，将严格遵照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本告知书规定，廉洁自律、合法合规、诚信有序参与本次工程项目采购响应及后续履约工作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。</w:t>
      </w:r>
    </w:p>
    <w:p w14:paraId="52A98B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65" w:firstLineChars="202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法人</w:t>
      </w:r>
      <w:r>
        <w:rPr>
          <w:rFonts w:hint="eastAsia" w:ascii="仿宋_GB2312" w:hAnsi="仿宋_GB2312" w:eastAsia="仿宋_GB2312" w:cs="仿宋_GB2312"/>
          <w:sz w:val="28"/>
          <w:szCs w:val="28"/>
        </w:rPr>
        <w:t>签字：</w:t>
      </w:r>
    </w:p>
    <w:p w14:paraId="654B71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762" w:firstLineChars="1701"/>
        <w:textAlignment w:val="auto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28"/>
          <w:szCs w:val="28"/>
        </w:rPr>
        <w:t>盖章：</w:t>
      </w:r>
    </w:p>
    <w:p w14:paraId="2D5193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760" w:firstLineChars="1700"/>
        <w:textAlignment w:val="auto"/>
        <w:rPr>
          <w:rFonts w:hint="default" w:eastAsia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日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年    月    日</w:t>
      </w:r>
    </w:p>
    <w:p w14:paraId="270B06B2"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i w:val="0"/>
          <w:spacing w:val="0"/>
          <w:sz w:val="32"/>
          <w:szCs w:val="32"/>
          <w:lang w:val="en-US" w:eastAsia="zh-CN"/>
        </w:rPr>
      </w:pPr>
    </w:p>
    <w:p w14:paraId="5EEF4F7A"/>
    <w:sectPr>
      <w:pgSz w:w="11906" w:h="16838"/>
      <w:pgMar w:top="1417" w:right="1417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9B2AE"/>
    <w:rsid w:val="7679B2AE"/>
    <w:rsid w:val="BFEBF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color w:val="FF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2026-06-22T16:51:00Z</dcterms:created>
  <dc:creator>Lenovo</dc:creator>
  <cp:lastModifiedBy>Lenovo</cp:lastModifiedBy>
  <dcterms:modified xsi:type="dcterms:W3CDTF">2026-06-22T09:54:58Z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6FC2EF520B0671342E87386AC9926619_41</vt:lpwstr>
  </property>
</Properties>
</file>